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2BFD" w14:textId="4CDE451E" w:rsidR="00B8569D" w:rsidRDefault="00BB3674">
      <w:r>
        <w:t xml:space="preserve">ISBE Learning Renewal Staff gave an update about their programs and the distribution of federal covid relief funds for education. </w:t>
      </w:r>
    </w:p>
    <w:p w14:paraId="54F03088" w14:textId="3DEEBB52" w:rsidR="00BB3674" w:rsidRDefault="00BB3674">
      <w:r>
        <w:t>Chair Torres led a discussion about the structure of the P-20 Council. He announced that the standing committees of the council would be sunset by the end of the calendar year and that P-20 would be transitioning to a new project-based working group structure. He provided an overview of the new process and a preview of what the new working groups might focus on. He also spoke about appointments and vacancies and indicated that new appointments would be made to the council over the next several months.</w:t>
      </w:r>
    </w:p>
    <w:p w14:paraId="0A94FBB4" w14:textId="1088E3BD" w:rsidR="00BB3674" w:rsidRDefault="00BB3674"/>
    <w:p w14:paraId="6E9577BD" w14:textId="77777777" w:rsidR="00BB3674" w:rsidRDefault="00BB3674"/>
    <w:sectPr w:rsidR="00BB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74"/>
    <w:rsid w:val="0086640A"/>
    <w:rsid w:val="00B8569D"/>
    <w:rsid w:val="00BB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8A75"/>
  <w15:chartTrackingRefBased/>
  <w15:docId w15:val="{C8129FC9-129C-4A0B-AAA6-B6713F24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 Mackenzie</dc:creator>
  <cp:keywords/>
  <dc:description/>
  <cp:lastModifiedBy>Eisen, Mackenzie</cp:lastModifiedBy>
  <cp:revision>1</cp:revision>
  <dcterms:created xsi:type="dcterms:W3CDTF">2023-03-14T20:43:00Z</dcterms:created>
  <dcterms:modified xsi:type="dcterms:W3CDTF">2023-03-14T21:15:00Z</dcterms:modified>
</cp:coreProperties>
</file>